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2B721">
      <w:pPr>
        <w:spacing w:line="240" w:lineRule="auto"/>
        <w:jc w:val="center"/>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城乡供水一体化项目不锈钢水表箱采购</w:t>
      </w:r>
    </w:p>
    <w:p w14:paraId="7A7B8EFF">
      <w:pPr>
        <w:spacing w:line="240" w:lineRule="auto"/>
        <w:ind w:firstLine="1928" w:firstLineChars="600"/>
        <w:jc w:val="both"/>
        <w:outlineLvl w:val="9"/>
        <w:rPr>
          <w:rFonts w:hint="eastAsia" w:ascii="宋体" w:hAnsi="宋体" w:eastAsia="宋体" w:cs="宋体"/>
          <w:b/>
          <w:bCs/>
          <w:sz w:val="32"/>
          <w:szCs w:val="32"/>
          <w:lang w:val="en-US" w:eastAsia="zh-CN"/>
        </w:rPr>
      </w:pPr>
      <w:bookmarkStart w:id="0" w:name="_Toc21754"/>
      <w:r>
        <w:rPr>
          <w:rFonts w:hint="eastAsia" w:ascii="宋体" w:hAnsi="宋体" w:eastAsia="宋体" w:cs="宋体"/>
          <w:b/>
          <w:bCs/>
          <w:sz w:val="32"/>
          <w:szCs w:val="32"/>
          <w:lang w:val="en-US" w:eastAsia="zh-CN"/>
        </w:rPr>
        <w:t>——闽水供应链采购[2026]05号</w:t>
      </w:r>
      <w:bookmarkEnd w:id="0"/>
    </w:p>
    <w:p w14:paraId="0BC838EE">
      <w:pPr>
        <w:pStyle w:val="4"/>
        <w:rPr>
          <w:rFonts w:hint="eastAsia"/>
        </w:rPr>
      </w:pPr>
      <w:bookmarkStart w:id="8" w:name="_GoBack"/>
      <w:bookmarkEnd w:id="8"/>
      <w:bookmarkStart w:id="1" w:name="_Toc2970"/>
      <w:bookmarkStart w:id="2" w:name="_Toc20328"/>
      <w:bookmarkStart w:id="3" w:name="_Toc2064"/>
      <w:bookmarkStart w:id="4" w:name="_Toc23030"/>
      <w:bookmarkStart w:id="5" w:name="_Toc6332"/>
      <w:bookmarkStart w:id="6" w:name="_Toc19097"/>
      <w:bookmarkStart w:id="7" w:name="_Toc23481"/>
      <w:r>
        <w:rPr>
          <w:rFonts w:hint="eastAsia"/>
          <w:lang w:val="en-US" w:eastAsia="zh-CN"/>
        </w:rPr>
        <w:t>公开招选</w:t>
      </w:r>
      <w:r>
        <w:rPr>
          <w:rFonts w:hint="eastAsia"/>
        </w:rPr>
        <w:t>公告</w:t>
      </w:r>
      <w:bookmarkEnd w:id="1"/>
      <w:bookmarkEnd w:id="2"/>
      <w:bookmarkEnd w:id="3"/>
      <w:bookmarkEnd w:id="4"/>
      <w:bookmarkEnd w:id="5"/>
      <w:bookmarkEnd w:id="6"/>
      <w:bookmarkEnd w:id="7"/>
    </w:p>
    <w:p w14:paraId="3F086678">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招选</w:t>
      </w:r>
      <w:r>
        <w:rPr>
          <w:rFonts w:hint="eastAsia" w:ascii="宋体" w:hAnsi="宋体" w:eastAsia="宋体" w:cs="宋体"/>
          <w:b/>
          <w:bCs w:val="0"/>
          <w:color w:val="auto"/>
          <w:sz w:val="24"/>
          <w:szCs w:val="24"/>
          <w:highlight w:val="none"/>
        </w:rPr>
        <w:t>条件</w:t>
      </w:r>
    </w:p>
    <w:p w14:paraId="6AA36363">
      <w:pPr>
        <w:pStyle w:val="6"/>
        <w:keepNext w:val="0"/>
        <w:keepLines w:val="0"/>
        <w:pageBreakBefore w:val="0"/>
        <w:widowControl w:val="0"/>
        <w:tabs>
          <w:tab w:val="left" w:pos="740"/>
        </w:tabs>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福建省水利水电工程局有限公司所属城乡供水一体化项目不锈钢水表箱进行采购，</w:t>
      </w:r>
      <w:r>
        <w:rPr>
          <w:rFonts w:hint="eastAsia" w:ascii="宋体" w:hAnsi="宋体" w:eastAsia="宋体" w:cs="宋体"/>
          <w:color w:val="auto"/>
          <w:sz w:val="24"/>
          <w:szCs w:val="24"/>
          <w:highlight w:val="none"/>
          <w:lang w:eastAsia="zh-CN"/>
        </w:rPr>
        <w:t>招选</w:t>
      </w:r>
      <w:r>
        <w:rPr>
          <w:rFonts w:hint="eastAsia" w:ascii="宋体" w:hAnsi="宋体" w:eastAsia="宋体" w:cs="宋体"/>
          <w:color w:val="auto"/>
          <w:sz w:val="24"/>
          <w:szCs w:val="24"/>
          <w:highlight w:val="none"/>
        </w:rPr>
        <w:t>（采购）人为</w:t>
      </w:r>
      <w:r>
        <w:rPr>
          <w:rFonts w:hint="eastAsia" w:ascii="宋体" w:hAnsi="宋体" w:eastAsia="宋体" w:cs="宋体"/>
          <w:color w:val="auto"/>
          <w:sz w:val="24"/>
          <w:szCs w:val="24"/>
          <w:highlight w:val="none"/>
          <w:u w:val="single"/>
        </w:rPr>
        <w:t>福建省水利水电工程局有限公司</w:t>
      </w:r>
      <w:r>
        <w:rPr>
          <w:rFonts w:hint="eastAsia" w:ascii="宋体" w:hAnsi="宋体" w:eastAsia="宋体" w:cs="宋体"/>
          <w:color w:val="auto"/>
          <w:sz w:val="24"/>
          <w:szCs w:val="24"/>
          <w:highlight w:val="none"/>
        </w:rPr>
        <w:t>权属子公司</w:t>
      </w:r>
      <w:r>
        <w:rPr>
          <w:rFonts w:hint="eastAsia" w:ascii="宋体" w:hAnsi="宋体" w:eastAsia="宋体" w:cs="宋体"/>
          <w:color w:val="auto"/>
          <w:sz w:val="24"/>
          <w:szCs w:val="24"/>
          <w:highlight w:val="none"/>
          <w:u w:val="single"/>
        </w:rPr>
        <w:t>福建省水投供应链管理有限公司</w:t>
      </w:r>
      <w:r>
        <w:rPr>
          <w:rFonts w:hint="eastAsia" w:ascii="宋体" w:hAnsi="宋体" w:eastAsia="宋体" w:cs="宋体"/>
          <w:color w:val="auto"/>
          <w:sz w:val="24"/>
          <w:szCs w:val="24"/>
          <w:highlight w:val="none"/>
        </w:rPr>
        <w:t>（以下简称“采购人”），资金来自采购人自有资金。</w:t>
      </w:r>
      <w:r>
        <w:rPr>
          <w:rFonts w:hint="eastAsia" w:ascii="宋体" w:hAnsi="宋体" w:eastAsia="宋体" w:cs="宋体"/>
          <w:color w:val="auto"/>
          <w:sz w:val="24"/>
          <w:szCs w:val="24"/>
          <w:highlight w:val="none"/>
          <w:lang w:val="en-US" w:eastAsia="zh-CN"/>
        </w:rPr>
        <w:t>诚邀符合资质的供应商参与报价。</w:t>
      </w:r>
    </w:p>
    <w:p w14:paraId="0DAED065">
      <w:pPr>
        <w:pStyle w:val="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lang w:val="en-US" w:eastAsia="zh-CN"/>
        </w:rPr>
        <w:t>2.项目概</w:t>
      </w:r>
      <w:r>
        <w:rPr>
          <w:rFonts w:hint="eastAsia" w:ascii="宋体" w:hAnsi="宋体" w:eastAsia="宋体" w:cs="宋体"/>
          <w:b/>
          <w:color w:val="auto"/>
          <w:sz w:val="24"/>
          <w:szCs w:val="24"/>
          <w:highlight w:val="none"/>
        </w:rPr>
        <w:t>况和</w:t>
      </w:r>
      <w:r>
        <w:rPr>
          <w:rFonts w:hint="eastAsia" w:hAnsi="宋体" w:eastAsia="宋体" w:cs="宋体"/>
          <w:b/>
          <w:color w:val="auto"/>
          <w:sz w:val="24"/>
          <w:szCs w:val="24"/>
          <w:highlight w:val="none"/>
          <w:lang w:eastAsia="zh-CN"/>
        </w:rPr>
        <w:t>招选</w:t>
      </w:r>
      <w:r>
        <w:rPr>
          <w:rFonts w:hint="eastAsia" w:ascii="宋体" w:hAnsi="宋体" w:eastAsia="宋体" w:cs="宋体"/>
          <w:b/>
          <w:color w:val="auto"/>
          <w:sz w:val="24"/>
          <w:szCs w:val="24"/>
          <w:highlight w:val="none"/>
        </w:rPr>
        <w:t>范围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w:t>
      </w:r>
    </w:p>
    <w:p w14:paraId="3A0B98B3">
      <w:pPr>
        <w:pStyle w:val="6"/>
        <w:keepNext w:val="0"/>
        <w:keepLines w:val="0"/>
        <w:pageBreakBefore w:val="0"/>
        <w:widowControl w:val="0"/>
        <w:tabs>
          <w:tab w:val="left" w:pos="740"/>
        </w:tabs>
        <w:kinsoku/>
        <w:wordWrap/>
        <w:overflowPunct/>
        <w:topLinePunct w:val="0"/>
        <w:autoSpaceDE/>
        <w:autoSpaceDN/>
        <w:bidi w:val="0"/>
        <w:adjustRightIn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城乡供水一体化项目不锈钢水表箱采购</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采购项目编号：闽水供应链采购[2026]05号</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2696E2">
      <w:pPr>
        <w:pStyle w:val="6"/>
        <w:keepNext w:val="0"/>
        <w:keepLines w:val="0"/>
        <w:pageBreakBefore w:val="0"/>
        <w:widowControl w:val="0"/>
        <w:tabs>
          <w:tab w:val="left" w:pos="740"/>
        </w:tabs>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供货地点：</w:t>
      </w:r>
      <w:r>
        <w:rPr>
          <w:rFonts w:hint="eastAsia" w:ascii="宋体" w:hAnsi="宋体" w:eastAsia="宋体" w:cs="宋体"/>
          <w:color w:val="auto"/>
          <w:sz w:val="24"/>
          <w:szCs w:val="24"/>
          <w:highlight w:val="none"/>
          <w:u w:val="single"/>
          <w:lang w:val="en-US" w:eastAsia="zh-CN"/>
        </w:rPr>
        <w:t>包括但不限于龙岩市新罗区。</w:t>
      </w:r>
    </w:p>
    <w:p w14:paraId="7D5245A9">
      <w:pPr>
        <w:pStyle w:val="6"/>
        <w:keepNext w:val="0"/>
        <w:keepLines w:val="0"/>
        <w:pageBreakBefore w:val="0"/>
        <w:widowControl w:val="0"/>
        <w:tabs>
          <w:tab w:val="left" w:pos="740"/>
        </w:tabs>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w:t>
      </w:r>
      <w:r>
        <w:rPr>
          <w:rFonts w:hint="eastAsia" w:ascii="宋体" w:hAnsi="宋体" w:eastAsia="宋体" w:cs="宋体"/>
          <w:color w:val="auto"/>
          <w:sz w:val="24"/>
          <w:szCs w:val="24"/>
          <w:highlight w:val="none"/>
          <w:lang w:val="en-US" w:eastAsia="zh-CN"/>
        </w:rPr>
        <w:t>选</w:t>
      </w:r>
      <w:r>
        <w:rPr>
          <w:rFonts w:hint="eastAsia" w:ascii="宋体" w:hAnsi="宋体" w:eastAsia="宋体" w:cs="宋体"/>
          <w:color w:val="auto"/>
          <w:sz w:val="24"/>
          <w:szCs w:val="24"/>
          <w:highlight w:val="none"/>
        </w:rPr>
        <w:t>内容及要求：</w:t>
      </w:r>
      <w:r>
        <w:rPr>
          <w:rFonts w:hint="eastAsia" w:ascii="宋体" w:hAnsi="宋体" w:eastAsia="宋体" w:cs="宋体"/>
          <w:color w:val="auto"/>
          <w:sz w:val="24"/>
          <w:szCs w:val="24"/>
          <w:highlight w:val="none"/>
          <w:u w:val="single"/>
        </w:rPr>
        <w:t>采购</w:t>
      </w:r>
      <w:r>
        <w:rPr>
          <w:rFonts w:hint="eastAsia" w:ascii="宋体" w:hAnsi="宋体" w:eastAsia="宋体" w:cs="宋体"/>
          <w:color w:val="auto"/>
          <w:sz w:val="24"/>
          <w:szCs w:val="24"/>
          <w:highlight w:val="none"/>
          <w:u w:val="single"/>
          <w:lang w:val="en-US" w:eastAsia="zh-CN"/>
        </w:rPr>
        <w:t>304</w:t>
      </w:r>
      <w:r>
        <w:rPr>
          <w:rFonts w:hint="eastAsia" w:ascii="宋体" w:hAnsi="宋体" w:eastAsia="宋体" w:cs="宋体"/>
          <w:color w:val="auto"/>
          <w:sz w:val="24"/>
          <w:szCs w:val="24"/>
          <w:highlight w:val="none"/>
          <w:u w:val="single"/>
        </w:rPr>
        <w:t>不锈钢水表箱暂定数量约1.2万个</w:t>
      </w:r>
      <w:r>
        <w:rPr>
          <w:rFonts w:hint="eastAsia" w:ascii="宋体" w:hAnsi="宋体" w:eastAsia="宋体" w:cs="宋体"/>
          <w:color w:val="auto"/>
          <w:sz w:val="24"/>
          <w:szCs w:val="24"/>
          <w:highlight w:val="none"/>
          <w:u w:val="single"/>
          <w:lang w:val="en-US" w:eastAsia="zh-CN"/>
        </w:rPr>
        <w:t>，具体规格型号数量以实际下单结算的为准。</w:t>
      </w:r>
    </w:p>
    <w:p w14:paraId="2C7787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2.4供货周期：</w:t>
      </w:r>
      <w:r>
        <w:rPr>
          <w:rFonts w:hint="eastAsia" w:ascii="宋体" w:hAnsi="宋体" w:eastAsia="宋体" w:cs="宋体"/>
          <w:color w:val="auto"/>
          <w:kern w:val="2"/>
          <w:sz w:val="24"/>
          <w:szCs w:val="24"/>
          <w:highlight w:val="none"/>
          <w:u w:val="single"/>
          <w:lang w:val="en-US" w:eastAsia="zh-CN" w:bidi="ar-SA"/>
        </w:rPr>
        <w:t>合同签订日起一年。</w:t>
      </w:r>
      <w:r>
        <w:rPr>
          <w:rFonts w:hint="eastAsia" w:ascii="宋体" w:hAnsi="宋体" w:eastAsia="宋体" w:cs="宋体"/>
          <w:color w:val="auto"/>
          <w:kern w:val="2"/>
          <w:sz w:val="24"/>
          <w:szCs w:val="24"/>
          <w:highlight w:val="none"/>
          <w:u w:val="none"/>
          <w:lang w:val="en-US" w:eastAsia="zh-CN" w:bidi="ar-SA"/>
        </w:rPr>
        <w:t xml:space="preserve">实际交货时间以各项目部正式书面要求通知为准，期间若福建省水利投资开发集团有限公司（以下简称：福建水投集团）进行新一轮集中采购招标并公布中选单位，招选人有权自该中选公告发布之日起单方解除本合同并停止后续供货，合同解除不影响本合同结算清理条款、质量保证条款及争议解决条款的效力；中选人对已交付并验收合格的货物，仍须按本合同约定承担自验收合格之日起算的质量保修责任（保修期），不受合同解除影响，招选人有权保留相应质保金直至保修期满且无质量问题后，按约无息退还剩余质保金。 </w:t>
      </w:r>
    </w:p>
    <w:p w14:paraId="059719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2.5最高控制总价：</w:t>
      </w:r>
      <w:r>
        <w:rPr>
          <w:rFonts w:hint="eastAsia" w:ascii="宋体" w:hAnsi="宋体" w:eastAsia="宋体" w:cs="宋体"/>
          <w:b/>
          <w:bCs/>
          <w:color w:val="auto"/>
          <w:kern w:val="2"/>
          <w:sz w:val="24"/>
          <w:szCs w:val="24"/>
          <w:highlight w:val="none"/>
          <w:u w:val="single"/>
          <w:lang w:val="en-US" w:eastAsia="zh-CN" w:bidi="ar-SA"/>
        </w:rPr>
        <w:t>1468463.43</w:t>
      </w:r>
      <w:r>
        <w:rPr>
          <w:rFonts w:hint="eastAsia" w:ascii="宋体" w:hAnsi="宋体" w:eastAsia="宋体" w:cs="宋体"/>
          <w:color w:val="auto"/>
          <w:kern w:val="2"/>
          <w:sz w:val="24"/>
          <w:szCs w:val="24"/>
          <w:highlight w:val="none"/>
          <w:lang w:val="en-US" w:eastAsia="zh-CN" w:bidi="ar-SA"/>
        </w:rPr>
        <w:t>元，参选人对任何规格型号的报价，每项报价不得高于每项的最高控制单价，且不得高于最高控制总价，否则作无效报价处理。</w:t>
      </w:r>
    </w:p>
    <w:p w14:paraId="3D78E5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参选单价：所报单价采用固定综合单价方式，所报单价已包含为完成供货所需的、满足技术性能及材质要求的一切费用，包括但不限于：材料费、人工费、机械费、包装费、保管费、管理费、运费、装卸费、利润、风险费、规费和税金（13%）。 合同期限一年内，产品单价固定不变，不因材料价格上涨、供货数量增减、供货地点调整、配送范围扩大或新增其它项目供货地点等因素调整价格及作为索赔的理由，参选人须无条件服从，单价保持不变，招选人不另行支付任何额外费用。</w:t>
      </w:r>
    </w:p>
    <w:p w14:paraId="246B6801">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3.参选人资格要求</w:t>
      </w:r>
    </w:p>
    <w:p w14:paraId="324D3C2D">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3.1必须是在中华人民共和国境内依法经国家工商、税务机关登记注册，符合项目经营范围，具有独立企业法人资格的生产厂家。</w:t>
      </w:r>
    </w:p>
    <w:p w14:paraId="4CF2D52D">
      <w:pPr>
        <w:pStyle w:val="6"/>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参选人为水表箱代理商的，必须是在中国境内注册三年及以上的企业法人，具有相应的经营范围和生产厂家的授权代理书，且其代理的生产厂家须满足第1条生产厂家资格条件的要求，经营范围需有类似的金属制品制作、金属制品销售、不锈钢制品销售、供水设备及配件销售项目等。水表箱制造生产厂家和其授权的代理商不得同时参加本次参选，同一水表箱制造生产厂家的不同代理商也不得同时参加本次参选，一家代理商只允许代理一个水表箱制造生产厂家参加本次参选，否则均视为无效报价。</w:t>
      </w:r>
    </w:p>
    <w:p w14:paraId="26CAA171">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3.3本项目不接受联合体参选。</w:t>
      </w:r>
    </w:p>
    <w:p w14:paraId="6FE2E388">
      <w:pPr>
        <w:keepNext w:val="0"/>
        <w:keepLines w:val="0"/>
        <w:pageBreakBefore w:val="0"/>
        <w:widowControl w:val="0"/>
        <w:numPr>
          <w:ilvl w:val="0"/>
          <w:numId w:val="0"/>
        </w:numPr>
        <w:shd w:val="clear" w:color="auto" w:fill="auto"/>
        <w:kinsoku/>
        <w:wordWrap/>
        <w:overflowPunct/>
        <w:topLinePunct w:val="0"/>
        <w:bidi w:val="0"/>
        <w:snapToGrid/>
        <w:spacing w:line="4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3.4法律法规规定的其他要求。</w:t>
      </w:r>
    </w:p>
    <w:p w14:paraId="76CD8095">
      <w:pPr>
        <w:keepNext w:val="0"/>
        <w:keepLines w:val="0"/>
        <w:pageBreakBefore w:val="0"/>
        <w:widowControl w:val="0"/>
        <w:shd w:val="clear" w:color="auto" w:fill="auto"/>
        <w:kinsoku/>
        <w:wordWrap/>
        <w:overflowPunct/>
        <w:topLinePunct w:val="0"/>
        <w:bidi w:val="0"/>
        <w:snapToGrid/>
        <w:spacing w:line="4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3.5其他要求：</w:t>
      </w:r>
      <w:r>
        <w:rPr>
          <w:rFonts w:hint="eastAsia" w:ascii="宋体" w:hAnsi="宋体" w:eastAsia="宋体" w:cs="宋体"/>
          <w:kern w:val="2"/>
          <w:sz w:val="24"/>
          <w:szCs w:val="24"/>
          <w:highlight w:val="none"/>
          <w:lang w:val="en-US" w:eastAsia="zh-CN" w:bidi="ar-SA"/>
        </w:rPr>
        <w:t>详见招选文件。</w:t>
      </w:r>
    </w:p>
    <w:p w14:paraId="7F204F82">
      <w:pPr>
        <w:pageBreakBefore w:val="0"/>
        <w:widowControl w:val="0"/>
        <w:shd w:val="clear" w:color="auto" w:fill="auto"/>
        <w:wordWrap/>
        <w:topLinePunct w:val="0"/>
        <w:bidi w:val="0"/>
        <w:spacing w:line="44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.招选</w:t>
      </w:r>
      <w:r>
        <w:rPr>
          <w:rFonts w:hint="eastAsia" w:ascii="宋体" w:hAnsi="宋体" w:eastAsia="宋体" w:cs="宋体"/>
          <w:b/>
          <w:color w:val="auto"/>
          <w:sz w:val="24"/>
          <w:szCs w:val="24"/>
          <w:highlight w:val="none"/>
        </w:rPr>
        <w:t>文件的获取</w:t>
      </w:r>
      <w:r>
        <w:rPr>
          <w:rFonts w:hint="eastAsia" w:ascii="宋体" w:hAnsi="宋体" w:eastAsia="宋体" w:cs="宋体"/>
          <w:b/>
          <w:color w:val="auto"/>
          <w:sz w:val="24"/>
          <w:szCs w:val="24"/>
          <w:highlight w:val="none"/>
          <w:lang w:val="en-US" w:eastAsia="zh-CN"/>
        </w:rPr>
        <w:t>和递交</w:t>
      </w:r>
    </w:p>
    <w:p w14:paraId="00690D26">
      <w:pPr>
        <w:pageBreakBefore w:val="0"/>
        <w:widowControl w:val="0"/>
        <w:shd w:val="clear" w:color="auto" w:fill="auto"/>
        <w:tabs>
          <w:tab w:val="left" w:pos="510"/>
          <w:tab w:val="left" w:pos="900"/>
          <w:tab w:val="left" w:pos="1100"/>
        </w:tabs>
        <w:wordWrap/>
        <w:topLinePunct w:val="0"/>
        <w:bidi w:val="0"/>
        <w:spacing w:line="44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4.1获取招选文件时间：</w:t>
      </w:r>
      <w:r>
        <w:rPr>
          <w:rFonts w:hint="eastAsia" w:ascii="宋体" w:hAnsi="宋体" w:eastAsia="宋体" w:cs="宋体"/>
          <w:b/>
          <w:bCs/>
          <w:color w:val="auto"/>
          <w:sz w:val="24"/>
          <w:szCs w:val="24"/>
          <w:highlight w:val="none"/>
          <w:shd w:val="clear" w:color="auto" w:fill="auto"/>
        </w:rPr>
        <w:t>202</w:t>
      </w:r>
      <w:r>
        <w:rPr>
          <w:rFonts w:hint="eastAsia" w:ascii="宋体" w:hAnsi="宋体" w:eastAsia="宋体" w:cs="宋体"/>
          <w:b/>
          <w:bCs/>
          <w:color w:val="auto"/>
          <w:sz w:val="24"/>
          <w:szCs w:val="24"/>
          <w:highlight w:val="none"/>
          <w:shd w:val="clear" w:color="auto" w:fill="auto"/>
          <w:lang w:val="en-US" w:eastAsia="zh-CN"/>
        </w:rPr>
        <w:t>6</w:t>
      </w:r>
      <w:r>
        <w:rPr>
          <w:rFonts w:hint="eastAsia" w:ascii="宋体" w:hAnsi="宋体" w:eastAsia="宋体" w:cs="宋体"/>
          <w:b/>
          <w:bCs/>
          <w:color w:val="auto"/>
          <w:sz w:val="24"/>
          <w:szCs w:val="24"/>
          <w:highlight w:val="none"/>
          <w:shd w:val="clear" w:color="auto" w:fill="auto"/>
        </w:rPr>
        <w:t>年</w:t>
      </w:r>
      <w:r>
        <w:rPr>
          <w:rFonts w:hint="eastAsia" w:ascii="宋体" w:hAnsi="宋体" w:eastAsia="宋体" w:cs="宋体"/>
          <w:b/>
          <w:bCs/>
          <w:color w:val="auto"/>
          <w:sz w:val="24"/>
          <w:szCs w:val="24"/>
          <w:highlight w:val="none"/>
          <w:shd w:val="clear" w:color="auto" w:fill="auto"/>
          <w:lang w:val="en-US" w:eastAsia="zh-CN"/>
        </w:rPr>
        <w:t>6月17日至6月25日18:00</w:t>
      </w:r>
      <w:r>
        <w:rPr>
          <w:rFonts w:hint="eastAsia" w:ascii="宋体" w:hAnsi="宋体" w:eastAsia="宋体" w:cs="宋体"/>
          <w:color w:val="auto"/>
          <w:sz w:val="24"/>
          <w:szCs w:val="24"/>
          <w:highlight w:val="none"/>
          <w:shd w:val="clear" w:color="auto" w:fill="auto"/>
          <w:lang w:val="en-US" w:eastAsia="zh-CN"/>
        </w:rPr>
        <w:t>（北京</w:t>
      </w:r>
      <w:r>
        <w:rPr>
          <w:rFonts w:hint="eastAsia" w:ascii="宋体" w:hAnsi="宋体" w:eastAsia="宋体" w:cs="宋体"/>
          <w:color w:val="auto"/>
          <w:sz w:val="24"/>
          <w:szCs w:val="24"/>
          <w:highlight w:val="none"/>
          <w:lang w:val="en-US" w:eastAsia="zh-CN"/>
        </w:rPr>
        <w:t>时间）</w:t>
      </w:r>
    </w:p>
    <w:p w14:paraId="711FE735">
      <w:pPr>
        <w:pageBreakBefore w:val="0"/>
        <w:widowControl w:val="0"/>
        <w:shd w:val="clear" w:color="auto" w:fill="auto"/>
        <w:tabs>
          <w:tab w:val="left" w:pos="510"/>
          <w:tab w:val="left" w:pos="900"/>
          <w:tab w:val="left" w:pos="1100"/>
        </w:tabs>
        <w:wordWrap/>
        <w:topLinePunct w:val="0"/>
        <w:bidi w:val="0"/>
        <w:spacing w:line="44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4.2供应商注册：请于获取招选文件时间内注册并登录福建省水投供应链管理有限公司的招采平台网站（</w:t>
      </w:r>
      <w:r>
        <w:rPr>
          <w:rFonts w:hint="eastAsia" w:ascii="宋体" w:hAnsi="宋体" w:eastAsia="宋体" w:cs="宋体"/>
          <w:color w:val="auto"/>
          <w:spacing w:val="-11"/>
          <w:sz w:val="24"/>
          <w:szCs w:val="24"/>
          <w:highlight w:val="none"/>
          <w:lang w:val="en-US" w:eastAsia="zh-CN"/>
        </w:rPr>
        <w:t>http://121.204.201.32:9001/sppreact</w:t>
      </w:r>
      <w:r>
        <w:rPr>
          <w:rFonts w:hint="eastAsia" w:ascii="宋体" w:hAnsi="宋体" w:eastAsia="宋体" w:cs="宋体"/>
          <w:color w:val="auto"/>
          <w:sz w:val="24"/>
          <w:szCs w:val="24"/>
          <w:highlight w:val="none"/>
          <w:lang w:val="en-US" w:eastAsia="zh-CN"/>
        </w:rPr>
        <w:t>）（简称“水投招采平台”）进行供应商注册。</w:t>
      </w:r>
    </w:p>
    <w:p w14:paraId="624564FF">
      <w:pPr>
        <w:pageBreakBefore w:val="0"/>
        <w:widowControl w:val="0"/>
        <w:shd w:val="clear" w:color="auto" w:fill="auto"/>
        <w:tabs>
          <w:tab w:val="left" w:pos="510"/>
          <w:tab w:val="left" w:pos="900"/>
          <w:tab w:val="left" w:pos="1100"/>
        </w:tabs>
        <w:wordWrap/>
        <w:topLinePunct w:val="0"/>
        <w:bidi w:val="0"/>
        <w:spacing w:line="44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4.3供应商登录：供应商完成注册后，进入信息填报界面，填写相关信息。</w:t>
      </w:r>
    </w:p>
    <w:p w14:paraId="75901EC3">
      <w:pPr>
        <w:pageBreakBefore w:val="0"/>
        <w:widowControl w:val="0"/>
        <w:shd w:val="clear" w:color="auto" w:fill="auto"/>
        <w:tabs>
          <w:tab w:val="left" w:pos="510"/>
          <w:tab w:val="left" w:pos="900"/>
          <w:tab w:val="left" w:pos="1100"/>
        </w:tabs>
        <w:wordWrap/>
        <w:topLinePunct w:val="0"/>
        <w:bidi w:val="0"/>
        <w:spacing w:line="44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4.4招选文件的获取：在“水投招采平台”自行下载。</w:t>
      </w:r>
    </w:p>
    <w:p w14:paraId="4C2F26C6">
      <w:pPr>
        <w:pageBreakBefore w:val="0"/>
        <w:widowControl w:val="0"/>
        <w:shd w:val="clear" w:color="auto" w:fill="auto"/>
        <w:tabs>
          <w:tab w:val="left" w:pos="510"/>
          <w:tab w:val="left" w:pos="900"/>
          <w:tab w:val="left" w:pos="1100"/>
        </w:tabs>
        <w:wordWrap/>
        <w:topLinePunct w:val="0"/>
        <w:bidi w:val="0"/>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注意事项：</w:t>
      </w:r>
    </w:p>
    <w:p w14:paraId="49E73EE1">
      <w:pPr>
        <w:pageBreakBefore w:val="0"/>
        <w:widowControl w:val="0"/>
        <w:shd w:val="clear" w:color="auto" w:fill="auto"/>
        <w:tabs>
          <w:tab w:val="left" w:pos="510"/>
          <w:tab w:val="left" w:pos="900"/>
          <w:tab w:val="left" w:pos="1100"/>
        </w:tabs>
        <w:wordWrap/>
        <w:topLinePunct w:val="0"/>
        <w:bidi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1.（《供应商UIC操作手册》在登录页面右下角-常见问题-我是供应商-注册登录栏-下载。操作登录时，有疑问请在上班时间联系：黄工15759533042）。</w:t>
      </w:r>
    </w:p>
    <w:p w14:paraId="3B772B37">
      <w:pPr>
        <w:pageBreakBefore w:val="0"/>
        <w:widowControl w:val="0"/>
        <w:shd w:val="clear" w:color="auto" w:fill="auto"/>
        <w:tabs>
          <w:tab w:val="left" w:pos="510"/>
          <w:tab w:val="left" w:pos="900"/>
          <w:tab w:val="left" w:pos="1100"/>
        </w:tabs>
        <w:wordWrap/>
        <w:topLinePunct w:val="0"/>
        <w:bidi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2.未按照本项要求获取招选文件且未通过供应商注册的参选人，无参选报价资格。</w:t>
      </w:r>
    </w:p>
    <w:p w14:paraId="7A157872">
      <w:pPr>
        <w:pageBreakBefore w:val="0"/>
        <w:widowControl w:val="0"/>
        <w:shd w:val="clear" w:color="auto" w:fill="auto"/>
        <w:wordWrap/>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en-US" w:eastAsia="zh-CN"/>
        </w:rPr>
        <w:t>评选方法</w:t>
      </w:r>
    </w:p>
    <w:p w14:paraId="6B183E95">
      <w:pPr>
        <w:pageBreakBefore w:val="0"/>
        <w:widowControl w:val="0"/>
        <w:shd w:val="clear" w:color="auto" w:fill="auto"/>
        <w:tabs>
          <w:tab w:val="left" w:pos="510"/>
          <w:tab w:val="left" w:pos="900"/>
          <w:tab w:val="left" w:pos="1100"/>
        </w:tabs>
        <w:wordWrap/>
        <w:topLinePunct w:val="0"/>
        <w:bidi w:val="0"/>
        <w:spacing w:line="44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5.1本招选项目采用的比选办法：</w:t>
      </w:r>
      <w:r>
        <w:rPr>
          <w:rFonts w:hint="eastAsia" w:ascii="宋体" w:hAnsi="宋体" w:eastAsia="宋体" w:cs="宋体"/>
          <w:b/>
          <w:bCs/>
          <w:color w:val="auto"/>
          <w:sz w:val="24"/>
          <w:szCs w:val="24"/>
          <w:highlight w:val="none"/>
          <w:u w:val="single"/>
          <w:lang w:val="en-US" w:eastAsia="zh-CN"/>
        </w:rPr>
        <w:t>经评审最低价中选</w:t>
      </w:r>
      <w:r>
        <w:rPr>
          <w:rFonts w:hint="eastAsia" w:ascii="宋体" w:hAnsi="宋体" w:eastAsia="宋体" w:cs="宋体"/>
          <w:b/>
          <w:bCs/>
          <w:color w:val="auto"/>
          <w:sz w:val="24"/>
          <w:szCs w:val="24"/>
          <w:highlight w:val="none"/>
          <w:lang w:val="en-US" w:eastAsia="zh-CN"/>
        </w:rPr>
        <w:t>。</w:t>
      </w:r>
    </w:p>
    <w:p w14:paraId="79BA1E26">
      <w:pPr>
        <w:pStyle w:val="6"/>
        <w:pageBreakBefore w:val="0"/>
        <w:widowControl w:val="0"/>
        <w:shd w:val="clear" w:color="auto" w:fill="auto"/>
        <w:tabs>
          <w:tab w:val="left" w:pos="740"/>
        </w:tabs>
        <w:wordWrap/>
        <w:topLinePunct w:val="0"/>
        <w:bidi w:val="0"/>
        <w:spacing w:after="0"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w:t>
      </w:r>
      <w:r>
        <w:rPr>
          <w:rFonts w:hint="eastAsia" w:ascii="宋体" w:hAnsi="宋体" w:eastAsia="宋体" w:cs="宋体"/>
          <w:b/>
          <w:bCs/>
          <w:color w:val="auto"/>
          <w:kern w:val="0"/>
          <w:sz w:val="24"/>
          <w:szCs w:val="24"/>
          <w:highlight w:val="none"/>
          <w:lang w:val="en-US" w:eastAsia="zh-CN"/>
        </w:rPr>
        <w:t>参选</w:t>
      </w:r>
      <w:r>
        <w:rPr>
          <w:rFonts w:hint="eastAsia" w:ascii="宋体" w:hAnsi="宋体" w:eastAsia="宋体" w:cs="宋体"/>
          <w:b/>
          <w:bCs/>
          <w:color w:val="auto"/>
          <w:kern w:val="0"/>
          <w:sz w:val="24"/>
          <w:szCs w:val="24"/>
          <w:highlight w:val="none"/>
        </w:rPr>
        <w:t>保证金</w:t>
      </w:r>
    </w:p>
    <w:p w14:paraId="0E56CB4A">
      <w:pPr>
        <w:pageBreakBefore w:val="0"/>
        <w:widowControl w:val="0"/>
        <w:shd w:val="clear" w:color="auto" w:fill="auto"/>
        <w:wordWrap/>
        <w:topLinePunct w:val="0"/>
        <w:bidi w:val="0"/>
        <w:adjustRightInd w:val="0"/>
        <w:snapToGrid w:val="0"/>
        <w:spacing w:line="44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6.1</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保证金提交的时间：</w:t>
      </w:r>
      <w:r>
        <w:rPr>
          <w:rFonts w:hint="eastAsia" w:ascii="宋体" w:hAnsi="宋体" w:eastAsia="宋体" w:cs="宋体"/>
          <w:color w:val="auto"/>
          <w:kern w:val="0"/>
          <w:sz w:val="24"/>
          <w:szCs w:val="24"/>
          <w:highlight w:val="none"/>
          <w:u w:val="none"/>
          <w:lang w:val="en-US" w:eastAsia="zh-CN"/>
        </w:rPr>
        <w:t>公告发布之日至</w:t>
      </w:r>
      <w:r>
        <w:rPr>
          <w:rFonts w:hint="eastAsia" w:ascii="宋体" w:hAnsi="宋体" w:eastAsia="宋体" w:cs="宋体"/>
          <w:b/>
          <w:color w:val="auto"/>
          <w:kern w:val="0"/>
          <w:sz w:val="24"/>
          <w:szCs w:val="24"/>
          <w:highlight w:val="none"/>
          <w:u w:val="none"/>
        </w:rPr>
        <w:t>202</w:t>
      </w:r>
      <w:r>
        <w:rPr>
          <w:rFonts w:hint="eastAsia" w:ascii="宋体" w:hAnsi="宋体" w:eastAsia="宋体" w:cs="宋体"/>
          <w:b/>
          <w:color w:val="auto"/>
          <w:kern w:val="0"/>
          <w:sz w:val="24"/>
          <w:szCs w:val="24"/>
          <w:highlight w:val="none"/>
          <w:u w:val="none"/>
          <w:lang w:val="en-US" w:eastAsia="zh-CN"/>
        </w:rPr>
        <w:t>6</w:t>
      </w:r>
      <w:r>
        <w:rPr>
          <w:rFonts w:hint="eastAsia" w:ascii="宋体" w:hAnsi="宋体" w:eastAsia="宋体" w:cs="宋体"/>
          <w:b/>
          <w:color w:val="auto"/>
          <w:kern w:val="0"/>
          <w:sz w:val="24"/>
          <w:szCs w:val="24"/>
          <w:highlight w:val="none"/>
          <w:u w:val="none"/>
        </w:rPr>
        <w:t>年</w:t>
      </w:r>
      <w:r>
        <w:rPr>
          <w:rFonts w:hint="eastAsia" w:ascii="宋体" w:hAnsi="宋体" w:eastAsia="宋体" w:cs="宋体"/>
          <w:b/>
          <w:color w:val="auto"/>
          <w:kern w:val="0"/>
          <w:sz w:val="24"/>
          <w:szCs w:val="24"/>
          <w:highlight w:val="none"/>
          <w:u w:val="none"/>
          <w:lang w:val="en-US" w:eastAsia="zh-CN"/>
        </w:rPr>
        <w:t>6月25日18</w:t>
      </w:r>
      <w:r>
        <w:rPr>
          <w:rFonts w:hint="eastAsia" w:ascii="宋体" w:hAnsi="宋体" w:eastAsia="宋体" w:cs="宋体"/>
          <w:b/>
          <w:color w:val="auto"/>
          <w:kern w:val="0"/>
          <w:sz w:val="24"/>
          <w:szCs w:val="24"/>
          <w:highlight w:val="none"/>
          <w:u w:val="none"/>
        </w:rPr>
        <w:t>时</w:t>
      </w:r>
      <w:r>
        <w:rPr>
          <w:rFonts w:hint="eastAsia" w:ascii="宋体" w:hAnsi="宋体" w:eastAsia="宋体" w:cs="宋体"/>
          <w:b/>
          <w:color w:val="auto"/>
          <w:kern w:val="0"/>
          <w:sz w:val="24"/>
          <w:szCs w:val="24"/>
          <w:highlight w:val="none"/>
          <w:u w:val="none"/>
          <w:lang w:val="en-US" w:eastAsia="zh-CN"/>
        </w:rPr>
        <w:t>00</w:t>
      </w:r>
      <w:r>
        <w:rPr>
          <w:rFonts w:hint="eastAsia" w:ascii="宋体" w:hAnsi="宋体" w:eastAsia="宋体" w:cs="宋体"/>
          <w:b/>
          <w:color w:val="auto"/>
          <w:kern w:val="0"/>
          <w:sz w:val="24"/>
          <w:szCs w:val="24"/>
          <w:highlight w:val="none"/>
          <w:u w:val="none"/>
        </w:rPr>
        <w:t>分</w:t>
      </w:r>
      <w:r>
        <w:rPr>
          <w:rFonts w:hint="eastAsia" w:ascii="宋体" w:hAnsi="宋体" w:eastAsia="宋体" w:cs="宋体"/>
          <w:color w:val="auto"/>
          <w:kern w:val="0"/>
          <w:sz w:val="24"/>
          <w:szCs w:val="24"/>
          <w:highlight w:val="none"/>
        </w:rPr>
        <w:t>前提交，</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人没有按要求提交</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保证金的，</w:t>
      </w:r>
      <w:r>
        <w:rPr>
          <w:rFonts w:hint="eastAsia" w:ascii="宋体" w:hAnsi="宋体" w:eastAsia="宋体" w:cs="宋体"/>
          <w:color w:val="auto"/>
          <w:kern w:val="0"/>
          <w:sz w:val="24"/>
          <w:szCs w:val="24"/>
          <w:highlight w:val="none"/>
          <w:lang w:val="en-US" w:eastAsia="zh-CN"/>
        </w:rPr>
        <w:t>视为不响应本次招选公告，资格预审不合格不得参与参选报价。</w:t>
      </w:r>
    </w:p>
    <w:p w14:paraId="49B83B2F">
      <w:pPr>
        <w:pageBreakBefore w:val="0"/>
        <w:widowControl w:val="0"/>
        <w:shd w:val="clear" w:color="auto" w:fill="auto"/>
        <w:wordWrap/>
        <w:topLinePunct w:val="0"/>
        <w:bidi w:val="0"/>
        <w:adjustRightInd w:val="0"/>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保证金提交的金额：</w:t>
      </w:r>
      <w:r>
        <w:rPr>
          <w:rFonts w:hint="eastAsia" w:ascii="宋体" w:hAnsi="宋体" w:eastAsia="宋体" w:cs="宋体"/>
          <w:b/>
          <w:bCs/>
          <w:color w:val="auto"/>
          <w:kern w:val="0"/>
          <w:sz w:val="24"/>
          <w:szCs w:val="24"/>
          <w:highlight w:val="none"/>
          <w:u w:val="single"/>
        </w:rPr>
        <w:t>¥50000.00元（人民币伍万元整）</w:t>
      </w:r>
      <w:r>
        <w:rPr>
          <w:rFonts w:hint="eastAsia" w:ascii="宋体" w:hAnsi="宋体" w:eastAsia="宋体" w:cs="宋体"/>
          <w:color w:val="auto"/>
          <w:kern w:val="0"/>
          <w:sz w:val="24"/>
          <w:szCs w:val="24"/>
          <w:highlight w:val="none"/>
        </w:rPr>
        <w:t>。</w:t>
      </w:r>
    </w:p>
    <w:p w14:paraId="7352C5AD">
      <w:pPr>
        <w:pageBreakBefore w:val="0"/>
        <w:widowControl w:val="0"/>
        <w:shd w:val="clear" w:color="auto" w:fill="auto"/>
        <w:wordWrap/>
        <w:topLinePunct w:val="0"/>
        <w:bidi w:val="0"/>
        <w:adjustRightInd w:val="0"/>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保证金提交的方式：</w:t>
      </w:r>
      <w:r>
        <w:rPr>
          <w:rFonts w:hint="eastAsia" w:ascii="宋体" w:hAnsi="宋体" w:eastAsia="宋体" w:cs="宋体"/>
          <w:color w:val="auto"/>
          <w:kern w:val="0"/>
          <w:sz w:val="24"/>
          <w:szCs w:val="24"/>
          <w:highlight w:val="none"/>
          <w:u w:val="single"/>
          <w:lang w:eastAsia="zh-CN"/>
        </w:rPr>
        <w:t>参选</w:t>
      </w:r>
      <w:r>
        <w:rPr>
          <w:rFonts w:hint="eastAsia" w:ascii="宋体" w:hAnsi="宋体" w:eastAsia="宋体" w:cs="宋体"/>
          <w:color w:val="auto"/>
          <w:kern w:val="0"/>
          <w:sz w:val="24"/>
          <w:szCs w:val="24"/>
          <w:highlight w:val="none"/>
          <w:u w:val="single"/>
        </w:rPr>
        <w:t>人必须在</w:t>
      </w:r>
      <w:r>
        <w:rPr>
          <w:rFonts w:hint="eastAsia" w:ascii="宋体" w:hAnsi="宋体" w:eastAsia="宋体" w:cs="宋体"/>
          <w:color w:val="auto"/>
          <w:kern w:val="0"/>
          <w:sz w:val="24"/>
          <w:szCs w:val="24"/>
          <w:highlight w:val="none"/>
          <w:u w:val="single"/>
          <w:lang w:eastAsia="zh-CN"/>
        </w:rPr>
        <w:t>参选</w:t>
      </w:r>
      <w:r>
        <w:rPr>
          <w:rFonts w:hint="eastAsia" w:ascii="宋体" w:hAnsi="宋体" w:eastAsia="宋体" w:cs="宋体"/>
          <w:color w:val="auto"/>
          <w:kern w:val="0"/>
          <w:sz w:val="24"/>
          <w:szCs w:val="24"/>
          <w:highlight w:val="none"/>
          <w:u w:val="single"/>
        </w:rPr>
        <w:t>保证金截止时间前从</w:t>
      </w:r>
      <w:r>
        <w:rPr>
          <w:rFonts w:hint="eastAsia" w:ascii="宋体" w:hAnsi="宋体" w:eastAsia="宋体" w:cs="宋体"/>
          <w:color w:val="auto"/>
          <w:kern w:val="0"/>
          <w:sz w:val="24"/>
          <w:szCs w:val="24"/>
          <w:highlight w:val="none"/>
          <w:u w:val="single"/>
          <w:lang w:eastAsia="zh-CN"/>
        </w:rPr>
        <w:t>参选</w:t>
      </w:r>
      <w:r>
        <w:rPr>
          <w:rFonts w:hint="eastAsia" w:ascii="宋体" w:hAnsi="宋体" w:eastAsia="宋体" w:cs="宋体"/>
          <w:color w:val="auto"/>
          <w:kern w:val="0"/>
          <w:sz w:val="24"/>
          <w:szCs w:val="24"/>
          <w:highlight w:val="none"/>
          <w:u w:val="single"/>
        </w:rPr>
        <w:t>人</w:t>
      </w:r>
      <w:r>
        <w:rPr>
          <w:rFonts w:hint="eastAsia" w:ascii="宋体" w:hAnsi="宋体" w:eastAsia="宋体" w:cs="宋体"/>
          <w:b/>
          <w:bCs/>
          <w:color w:val="auto"/>
          <w:kern w:val="0"/>
          <w:sz w:val="24"/>
          <w:szCs w:val="24"/>
          <w:highlight w:val="none"/>
          <w:u w:val="single"/>
        </w:rPr>
        <w:t>企业基本账户以电汇或银行转账的形式</w:t>
      </w:r>
      <w:r>
        <w:rPr>
          <w:rFonts w:hint="eastAsia" w:ascii="宋体" w:hAnsi="宋体" w:eastAsia="宋体" w:cs="宋体"/>
          <w:color w:val="auto"/>
          <w:kern w:val="0"/>
          <w:sz w:val="24"/>
          <w:szCs w:val="24"/>
          <w:highlight w:val="none"/>
          <w:u w:val="single"/>
        </w:rPr>
        <w:t>，汇到</w:t>
      </w:r>
      <w:r>
        <w:rPr>
          <w:rFonts w:hint="eastAsia" w:ascii="宋体" w:hAnsi="宋体" w:eastAsia="宋体" w:cs="宋体"/>
          <w:color w:val="auto"/>
          <w:kern w:val="0"/>
          <w:sz w:val="24"/>
          <w:szCs w:val="24"/>
          <w:highlight w:val="none"/>
          <w:u w:val="single"/>
          <w:lang w:eastAsia="zh-CN"/>
        </w:rPr>
        <w:t>招选</w:t>
      </w:r>
      <w:r>
        <w:rPr>
          <w:rFonts w:hint="eastAsia" w:ascii="宋体" w:hAnsi="宋体" w:eastAsia="宋体" w:cs="宋体"/>
          <w:color w:val="auto"/>
          <w:kern w:val="0"/>
          <w:sz w:val="24"/>
          <w:szCs w:val="24"/>
          <w:highlight w:val="none"/>
          <w:u w:val="single"/>
        </w:rPr>
        <w:t>文件指定的</w:t>
      </w:r>
      <w:r>
        <w:rPr>
          <w:rFonts w:hint="eastAsia" w:ascii="宋体" w:hAnsi="宋体" w:eastAsia="宋体" w:cs="宋体"/>
          <w:color w:val="auto"/>
          <w:kern w:val="0"/>
          <w:sz w:val="24"/>
          <w:szCs w:val="24"/>
          <w:highlight w:val="none"/>
          <w:u w:val="single"/>
          <w:lang w:eastAsia="zh-CN"/>
        </w:rPr>
        <w:t>参选</w:t>
      </w:r>
      <w:r>
        <w:rPr>
          <w:rFonts w:hint="eastAsia" w:ascii="宋体" w:hAnsi="宋体" w:eastAsia="宋体" w:cs="宋体"/>
          <w:color w:val="auto"/>
          <w:kern w:val="0"/>
          <w:sz w:val="24"/>
          <w:szCs w:val="24"/>
          <w:highlight w:val="none"/>
          <w:u w:val="single"/>
        </w:rPr>
        <w:t>保证金账户，并应在电汇或银行转账单上</w:t>
      </w:r>
      <w:r>
        <w:rPr>
          <w:rFonts w:hint="eastAsia" w:ascii="宋体" w:hAnsi="宋体" w:eastAsia="宋体" w:cs="宋体"/>
          <w:bCs/>
          <w:color w:val="auto"/>
          <w:kern w:val="0"/>
          <w:sz w:val="24"/>
          <w:szCs w:val="24"/>
          <w:highlight w:val="none"/>
          <w:u w:val="single"/>
        </w:rPr>
        <w:t>注明</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城乡供水一体化项目不锈钢水表箱采购参选保证金</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保证金账户：</w:t>
      </w:r>
    </w:p>
    <w:p w14:paraId="400FBE13">
      <w:pPr>
        <w:pageBreakBefore w:val="0"/>
        <w:widowControl w:val="0"/>
        <w:shd w:val="clear" w:color="auto" w:fill="auto"/>
        <w:wordWrap/>
        <w:topLinePunct w:val="0"/>
        <w:bidi w:val="0"/>
        <w:adjustRightInd w:val="0"/>
        <w:snapToGrid w:val="0"/>
        <w:spacing w:line="44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账户名称：</w:t>
      </w:r>
      <w:r>
        <w:rPr>
          <w:rFonts w:hint="eastAsia" w:ascii="宋体" w:hAnsi="宋体" w:eastAsia="宋体" w:cs="宋体"/>
          <w:color w:val="auto"/>
          <w:sz w:val="24"/>
          <w:szCs w:val="24"/>
          <w:highlight w:val="none"/>
          <w:u w:val="single"/>
        </w:rPr>
        <w:t>福建省水投供应链管理有限公司</w:t>
      </w:r>
    </w:p>
    <w:p w14:paraId="67947356">
      <w:pPr>
        <w:pageBreakBefore w:val="0"/>
        <w:widowControl w:val="0"/>
        <w:shd w:val="clear" w:color="auto" w:fill="auto"/>
        <w:wordWrap/>
        <w:topLinePunct w:val="0"/>
        <w:bidi w:val="0"/>
        <w:adjustRightInd w:val="0"/>
        <w:snapToGrid w:val="0"/>
        <w:spacing w:line="44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行：</w:t>
      </w:r>
      <w:r>
        <w:rPr>
          <w:rFonts w:hint="eastAsia" w:ascii="宋体" w:hAnsi="宋体" w:eastAsia="宋体" w:cs="宋体"/>
          <w:color w:val="auto"/>
          <w:sz w:val="24"/>
          <w:szCs w:val="24"/>
          <w:highlight w:val="none"/>
          <w:u w:val="single"/>
        </w:rPr>
        <w:t>中国建设银行股份有限公司</w:t>
      </w:r>
      <w:r>
        <w:rPr>
          <w:rFonts w:hint="eastAsia" w:ascii="宋体" w:hAnsi="宋体" w:eastAsia="宋体" w:cs="宋体"/>
          <w:color w:val="auto"/>
          <w:sz w:val="24"/>
          <w:szCs w:val="24"/>
          <w:highlight w:val="none"/>
          <w:u w:val="single"/>
          <w:lang w:val="en-US" w:eastAsia="zh-CN"/>
        </w:rPr>
        <w:t>泉州</w:t>
      </w:r>
      <w:r>
        <w:rPr>
          <w:rFonts w:hint="eastAsia" w:ascii="宋体" w:hAnsi="宋体" w:eastAsia="宋体" w:cs="宋体"/>
          <w:color w:val="auto"/>
          <w:sz w:val="24"/>
          <w:szCs w:val="24"/>
          <w:highlight w:val="none"/>
          <w:u w:val="single"/>
        </w:rPr>
        <w:t>分行</w:t>
      </w:r>
    </w:p>
    <w:p w14:paraId="2604BC07">
      <w:pPr>
        <w:pageBreakBefore w:val="0"/>
        <w:widowControl w:val="0"/>
        <w:shd w:val="clear" w:color="auto" w:fill="auto"/>
        <w:wordWrap/>
        <w:topLinePunct w:val="0"/>
        <w:bidi w:val="0"/>
        <w:adjustRightInd w:val="0"/>
        <w:snapToGrid w:val="0"/>
        <w:spacing w:line="440" w:lineRule="exact"/>
        <w:ind w:firstLine="960" w:firstLineChars="400"/>
        <w:jc w:val="left"/>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账    号：</w:t>
      </w:r>
      <w:r>
        <w:rPr>
          <w:rFonts w:hint="eastAsia" w:ascii="宋体" w:hAnsi="宋体" w:eastAsia="宋体" w:cs="宋体"/>
          <w:color w:val="auto"/>
          <w:sz w:val="24"/>
          <w:szCs w:val="24"/>
          <w:highlight w:val="none"/>
          <w:u w:val="single"/>
        </w:rPr>
        <w:t>3505  0165  2490  0000  4355</w:t>
      </w:r>
    </w:p>
    <w:p w14:paraId="01466E11">
      <w:pPr>
        <w:pStyle w:val="5"/>
        <w:keepNext w:val="0"/>
        <w:keepLines w:val="0"/>
        <w:pageBreakBefore w:val="0"/>
        <w:widowControl w:val="0"/>
        <w:shd w:val="clear" w:color="auto" w:fill="auto"/>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6.4参选保证金退回：采购项目中选公示期满无异议，未中选人递交退还书面申请和开具退还收据交至招选人后五个工作日内退还。</w:t>
      </w:r>
    </w:p>
    <w:p w14:paraId="585158D8">
      <w:pPr>
        <w:pageBreakBefore w:val="0"/>
        <w:widowControl w:val="0"/>
        <w:shd w:val="clear" w:color="auto" w:fill="auto"/>
        <w:wordWrap/>
        <w:topLinePunct w:val="0"/>
        <w:bidi w:val="0"/>
        <w:adjustRightInd w:val="0"/>
        <w:snapToGrid w:val="0"/>
        <w:spacing w:line="4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w:t>
      </w:r>
      <w:r>
        <w:rPr>
          <w:rFonts w:hint="eastAsia" w:ascii="宋体" w:hAnsi="宋体" w:eastAsia="宋体" w:cs="宋体"/>
          <w:b/>
          <w:bCs/>
          <w:color w:val="auto"/>
          <w:kern w:val="0"/>
          <w:sz w:val="24"/>
          <w:szCs w:val="24"/>
          <w:highlight w:val="none"/>
          <w:lang w:eastAsia="zh-CN"/>
        </w:rPr>
        <w:t>参选</w:t>
      </w:r>
      <w:r>
        <w:rPr>
          <w:rFonts w:hint="eastAsia" w:ascii="宋体" w:hAnsi="宋体" w:eastAsia="宋体" w:cs="宋体"/>
          <w:b/>
          <w:bCs/>
          <w:color w:val="auto"/>
          <w:kern w:val="0"/>
          <w:sz w:val="24"/>
          <w:szCs w:val="24"/>
          <w:highlight w:val="none"/>
        </w:rPr>
        <w:t>文件的递交</w:t>
      </w:r>
    </w:p>
    <w:p w14:paraId="1498209F">
      <w:pPr>
        <w:keepNext w:val="0"/>
        <w:keepLines w:val="0"/>
        <w:pageBreakBefore w:val="0"/>
        <w:widowControl w:val="0"/>
        <w:shd w:val="clear" w:color="auto" w:fill="auto"/>
        <w:kinsoku w:val="0"/>
        <w:wordWrap/>
        <w:overflowPunct w:val="0"/>
        <w:topLinePunct w:val="0"/>
        <w:bidi w:val="0"/>
        <w:adjustRightInd w:val="0"/>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本项目采用电子</w:t>
      </w:r>
      <w:r>
        <w:rPr>
          <w:rFonts w:hint="eastAsia" w:ascii="宋体" w:hAnsi="宋体" w:eastAsia="宋体" w:cs="宋体"/>
          <w:color w:val="auto"/>
          <w:kern w:val="0"/>
          <w:sz w:val="24"/>
          <w:szCs w:val="24"/>
          <w:highlight w:val="none"/>
          <w:lang w:eastAsia="zh-CN"/>
        </w:rPr>
        <w:t>评选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参选</w:t>
      </w:r>
      <w:r>
        <w:rPr>
          <w:rFonts w:hint="eastAsia" w:ascii="宋体" w:hAnsi="宋体" w:eastAsia="宋体" w:cs="宋体"/>
          <w:color w:val="auto"/>
          <w:kern w:val="0"/>
          <w:sz w:val="24"/>
          <w:szCs w:val="24"/>
          <w:highlight w:val="none"/>
        </w:rPr>
        <w:t>文件递交的截止时间（</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截止时间）和</w:t>
      </w:r>
      <w:r>
        <w:rPr>
          <w:rFonts w:hint="eastAsia" w:ascii="宋体" w:hAnsi="宋体" w:eastAsia="宋体" w:cs="宋体"/>
          <w:color w:val="auto"/>
          <w:kern w:val="0"/>
          <w:sz w:val="24"/>
          <w:szCs w:val="24"/>
          <w:highlight w:val="none"/>
          <w:lang w:eastAsia="zh-CN"/>
        </w:rPr>
        <w:t>开选</w:t>
      </w:r>
      <w:r>
        <w:rPr>
          <w:rFonts w:hint="eastAsia" w:ascii="宋体" w:hAnsi="宋体" w:eastAsia="宋体" w:cs="宋体"/>
          <w:color w:val="auto"/>
          <w:kern w:val="0"/>
          <w:sz w:val="24"/>
          <w:szCs w:val="24"/>
          <w:highlight w:val="none"/>
        </w:rPr>
        <w:t>时间：</w:t>
      </w:r>
      <w:r>
        <w:rPr>
          <w:rFonts w:hint="eastAsia" w:ascii="宋体" w:hAnsi="宋体" w:eastAsia="宋体" w:cs="宋体"/>
          <w:b/>
          <w:bCs/>
          <w:color w:val="auto"/>
          <w:kern w:val="0"/>
          <w:sz w:val="24"/>
          <w:szCs w:val="24"/>
          <w:highlight w:val="none"/>
        </w:rPr>
        <w:t>2026年</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日1</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时00分，</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人应在截止时间前登录（http://121.204.201.32:9001/sppreact）递交电子</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注：平台</w:t>
      </w:r>
      <w:r>
        <w:rPr>
          <w:rFonts w:hint="eastAsia" w:ascii="宋体" w:hAnsi="宋体" w:eastAsia="宋体" w:cs="宋体"/>
          <w:b/>
          <w:bCs/>
          <w:color w:val="auto"/>
          <w:kern w:val="0"/>
          <w:sz w:val="24"/>
          <w:szCs w:val="24"/>
          <w:highlight w:val="none"/>
          <w:lang w:eastAsia="zh-CN"/>
        </w:rPr>
        <w:t>上传</w:t>
      </w:r>
      <w:r>
        <w:rPr>
          <w:rFonts w:hint="eastAsia" w:ascii="宋体" w:hAnsi="宋体" w:eastAsia="宋体" w:cs="宋体"/>
          <w:b/>
          <w:bCs/>
          <w:color w:val="auto"/>
          <w:kern w:val="0"/>
          <w:sz w:val="24"/>
          <w:szCs w:val="24"/>
          <w:highlight w:val="none"/>
          <w:lang w:val="en-US" w:eastAsia="zh-CN"/>
        </w:rPr>
        <w:t>参选文</w:t>
      </w:r>
      <w:r>
        <w:rPr>
          <w:rFonts w:hint="eastAsia" w:ascii="宋体" w:hAnsi="宋体" w:eastAsia="宋体" w:cs="宋体"/>
          <w:b/>
          <w:bCs/>
          <w:color w:val="auto"/>
          <w:kern w:val="0"/>
          <w:sz w:val="24"/>
          <w:szCs w:val="24"/>
          <w:highlight w:val="none"/>
          <w:lang w:eastAsia="zh-CN"/>
        </w:rPr>
        <w:t>件请勿设置密码，若因解密无法按时</w:t>
      </w:r>
      <w:r>
        <w:rPr>
          <w:rFonts w:hint="eastAsia" w:ascii="宋体" w:hAnsi="宋体" w:eastAsia="宋体" w:cs="宋体"/>
          <w:b/>
          <w:bCs/>
          <w:color w:val="auto"/>
          <w:kern w:val="0"/>
          <w:sz w:val="24"/>
          <w:szCs w:val="24"/>
          <w:highlight w:val="none"/>
          <w:lang w:val="en-US" w:eastAsia="zh-CN"/>
        </w:rPr>
        <w:t>开选</w:t>
      </w:r>
      <w:r>
        <w:rPr>
          <w:rFonts w:hint="eastAsia" w:ascii="宋体" w:hAnsi="宋体" w:eastAsia="宋体" w:cs="宋体"/>
          <w:b/>
          <w:bCs/>
          <w:color w:val="auto"/>
          <w:kern w:val="0"/>
          <w:sz w:val="24"/>
          <w:szCs w:val="24"/>
          <w:highlight w:val="none"/>
          <w:lang w:eastAsia="zh-CN"/>
        </w:rPr>
        <w:t>，会造成无效</w:t>
      </w:r>
      <w:r>
        <w:rPr>
          <w:rFonts w:hint="eastAsia" w:ascii="宋体" w:hAnsi="宋体" w:eastAsia="宋体" w:cs="宋体"/>
          <w:b/>
          <w:bCs/>
          <w:color w:val="auto"/>
          <w:kern w:val="0"/>
          <w:sz w:val="24"/>
          <w:szCs w:val="24"/>
          <w:highlight w:val="none"/>
          <w:lang w:val="en-US" w:eastAsia="zh-CN"/>
        </w:rPr>
        <w:t>参选</w:t>
      </w:r>
      <w:r>
        <w:rPr>
          <w:rFonts w:hint="eastAsia" w:ascii="宋体" w:hAnsi="宋体" w:eastAsia="宋体" w:cs="宋体"/>
          <w:b/>
          <w:bCs/>
          <w:color w:val="auto"/>
          <w:kern w:val="0"/>
          <w:sz w:val="24"/>
          <w:szCs w:val="24"/>
          <w:highlight w:val="none"/>
          <w:lang w:eastAsia="zh-CN"/>
        </w:rPr>
        <w:t>的风险。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参选人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参选</w:t>
      </w:r>
      <w:r>
        <w:rPr>
          <w:rFonts w:hint="eastAsia" w:ascii="宋体" w:hAnsi="宋体" w:eastAsia="宋体" w:cs="宋体"/>
          <w:color w:val="auto"/>
          <w:sz w:val="24"/>
          <w:szCs w:val="24"/>
          <w:highlight w:val="none"/>
        </w:rPr>
        <w:t>响应</w:t>
      </w:r>
      <w:r>
        <w:rPr>
          <w:rFonts w:hint="eastAsia" w:ascii="宋体" w:hAnsi="宋体" w:eastAsia="宋体" w:cs="宋体"/>
          <w:color w:val="auto"/>
          <w:kern w:val="0"/>
          <w:sz w:val="24"/>
          <w:szCs w:val="24"/>
          <w:highlight w:val="none"/>
        </w:rPr>
        <w:t>文件及相关资料必须加盖公章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逾期送达或未送达指定地点的文件，采购人将不予受理。</w:t>
      </w:r>
    </w:p>
    <w:p w14:paraId="1359C11E">
      <w:pPr>
        <w:keepNext w:val="0"/>
        <w:keepLines w:val="0"/>
        <w:pageBreakBefore w:val="0"/>
        <w:widowControl w:val="0"/>
        <w:tabs>
          <w:tab w:val="left" w:pos="4606"/>
        </w:tabs>
        <w:wordWrap/>
        <w:topLinePunct w:val="0"/>
        <w:bidi w:val="0"/>
        <w:adjustRightInd w:val="0"/>
        <w:snapToGrid w:val="0"/>
        <w:spacing w:line="4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8.发布公告的媒介</w:t>
      </w:r>
    </w:p>
    <w:p w14:paraId="0318F6D0">
      <w:pPr>
        <w:keepNext w:val="0"/>
        <w:keepLines w:val="0"/>
        <w:pageBreakBefore w:val="0"/>
        <w:widowControl w:val="0"/>
        <w:tabs>
          <w:tab w:val="left" w:pos="510"/>
          <w:tab w:val="left" w:pos="900"/>
          <w:tab w:val="left" w:pos="1100"/>
        </w:tabs>
        <w:wordWrap/>
        <w:topLinePunct w:val="0"/>
        <w:bidi w:val="0"/>
        <w:spacing w:line="440" w:lineRule="exact"/>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w:t>
      </w:r>
      <w:r>
        <w:rPr>
          <w:rFonts w:hint="eastAsia" w:ascii="宋体" w:hAnsi="宋体" w:eastAsia="宋体" w:cs="宋体"/>
          <w:color w:val="auto"/>
          <w:sz w:val="24"/>
          <w:szCs w:val="24"/>
          <w:highlight w:val="none"/>
          <w:lang w:val="en-US" w:eastAsia="zh-CN"/>
        </w:rPr>
        <w:t>选公告、</w:t>
      </w:r>
      <w:r>
        <w:rPr>
          <w:rFonts w:hint="eastAsia" w:ascii="宋体" w:hAnsi="宋体" w:eastAsia="宋体" w:cs="宋体"/>
          <w:color w:val="auto"/>
          <w:sz w:val="24"/>
          <w:szCs w:val="24"/>
          <w:highlight w:val="none"/>
          <w:lang w:eastAsia="zh-CN" w:bidi="ar"/>
        </w:rPr>
        <w:t>招选</w:t>
      </w:r>
      <w:r>
        <w:rPr>
          <w:rFonts w:hint="eastAsia" w:ascii="宋体" w:hAnsi="宋体" w:eastAsia="宋体" w:cs="宋体"/>
          <w:color w:val="auto"/>
          <w:sz w:val="24"/>
          <w:szCs w:val="24"/>
          <w:highlight w:val="none"/>
          <w:lang w:bidi="ar"/>
        </w:rPr>
        <w:t>答疑</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若有</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、补充通知</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若有</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及中</w:t>
      </w:r>
      <w:r>
        <w:rPr>
          <w:rFonts w:hint="eastAsia" w:ascii="宋体" w:hAnsi="宋体" w:eastAsia="宋体" w:cs="宋体"/>
          <w:color w:val="auto"/>
          <w:sz w:val="24"/>
          <w:szCs w:val="24"/>
          <w:highlight w:val="none"/>
          <w:lang w:val="en-US" w:eastAsia="zh-CN" w:bidi="ar"/>
        </w:rPr>
        <w:t>选</w:t>
      </w:r>
      <w:r>
        <w:rPr>
          <w:rFonts w:hint="eastAsia" w:ascii="宋体" w:hAnsi="宋体" w:eastAsia="宋体" w:cs="宋体"/>
          <w:color w:val="auto"/>
          <w:sz w:val="24"/>
          <w:szCs w:val="24"/>
          <w:highlight w:val="none"/>
          <w:lang w:bidi="ar"/>
        </w:rPr>
        <w:t>结果公示等</w:t>
      </w:r>
      <w:r>
        <w:rPr>
          <w:rFonts w:hint="eastAsia" w:ascii="宋体" w:hAnsi="宋体" w:eastAsia="宋体" w:cs="宋体"/>
          <w:color w:val="auto"/>
          <w:sz w:val="24"/>
          <w:szCs w:val="24"/>
          <w:highlight w:val="none"/>
          <w:lang w:val="en-US" w:eastAsia="zh-CN" w:bidi="ar"/>
        </w:rPr>
        <w:t>将</w:t>
      </w:r>
      <w:r>
        <w:rPr>
          <w:rFonts w:hint="eastAsia" w:ascii="宋体" w:hAnsi="宋体" w:eastAsia="宋体" w:cs="宋体"/>
          <w:color w:val="auto"/>
          <w:sz w:val="24"/>
          <w:szCs w:val="24"/>
          <w:highlight w:val="none"/>
        </w:rPr>
        <w:t>在福建省水利水电工程局有限公司</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http://www.fjsdgc.com/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招采信息栏</w:t>
      </w:r>
      <w:r>
        <w:rPr>
          <w:rFonts w:hint="eastAsia" w:ascii="宋体" w:hAnsi="宋体" w:eastAsia="宋体" w:cs="宋体"/>
          <w:color w:val="auto"/>
          <w:sz w:val="24"/>
          <w:szCs w:val="24"/>
          <w:highlight w:val="none"/>
          <w:lang w:val="en-US" w:eastAsia="zh-CN"/>
        </w:rPr>
        <w:t>或水投招采平台网站（http://121.204.201.32:9001/sppreact）</w:t>
      </w:r>
      <w:r>
        <w:rPr>
          <w:rFonts w:hint="eastAsia" w:ascii="宋体" w:hAnsi="宋体" w:eastAsia="宋体" w:cs="宋体"/>
          <w:color w:val="auto"/>
          <w:sz w:val="24"/>
          <w:szCs w:val="24"/>
          <w:highlight w:val="none"/>
        </w:rPr>
        <w:t>上发布。</w:t>
      </w:r>
    </w:p>
    <w:p w14:paraId="35BA1150">
      <w:pPr>
        <w:keepNext w:val="0"/>
        <w:keepLines w:val="0"/>
        <w:pageBreakBefore w:val="0"/>
        <w:widowControl w:val="0"/>
        <w:tabs>
          <w:tab w:val="left" w:pos="510"/>
          <w:tab w:val="left" w:pos="900"/>
          <w:tab w:val="left" w:pos="1100"/>
        </w:tabs>
        <w:wordWrap/>
        <w:topLinePunct w:val="0"/>
        <w:bidi w:val="0"/>
        <w:spacing w:line="440" w:lineRule="exact"/>
        <w:ind w:firstLine="499" w:firstLineChars="208"/>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w:t>
      </w:r>
      <w:r>
        <w:rPr>
          <w:rFonts w:hint="eastAsia" w:ascii="宋体" w:hAnsi="宋体" w:eastAsia="宋体" w:cs="宋体"/>
          <w:color w:val="auto"/>
          <w:sz w:val="24"/>
          <w:szCs w:val="24"/>
          <w:highlight w:val="none"/>
          <w:lang w:val="en-US" w:eastAsia="zh-CN" w:bidi="ar"/>
        </w:rPr>
        <w:t>选</w:t>
      </w:r>
      <w:r>
        <w:rPr>
          <w:rFonts w:hint="eastAsia" w:ascii="宋体" w:hAnsi="宋体" w:eastAsia="宋体" w:cs="宋体"/>
          <w:color w:val="auto"/>
          <w:sz w:val="24"/>
          <w:szCs w:val="24"/>
          <w:highlight w:val="none"/>
          <w:lang w:bidi="ar"/>
        </w:rPr>
        <w:t>结果公示视为已经将</w:t>
      </w:r>
      <w:r>
        <w:rPr>
          <w:rFonts w:hint="eastAsia" w:ascii="宋体" w:hAnsi="宋体" w:eastAsia="宋体" w:cs="宋体"/>
          <w:color w:val="auto"/>
          <w:sz w:val="24"/>
          <w:szCs w:val="24"/>
          <w:highlight w:val="none"/>
          <w:lang w:eastAsia="zh-CN" w:bidi="ar"/>
        </w:rPr>
        <w:t>中选</w:t>
      </w:r>
      <w:r>
        <w:rPr>
          <w:rFonts w:hint="eastAsia" w:ascii="宋体" w:hAnsi="宋体" w:eastAsia="宋体" w:cs="宋体"/>
          <w:color w:val="auto"/>
          <w:sz w:val="24"/>
          <w:szCs w:val="24"/>
          <w:highlight w:val="none"/>
          <w:lang w:bidi="ar"/>
        </w:rPr>
        <w:t>结果通知未</w:t>
      </w:r>
      <w:r>
        <w:rPr>
          <w:rFonts w:hint="eastAsia" w:ascii="宋体" w:hAnsi="宋体" w:eastAsia="宋体" w:cs="宋体"/>
          <w:color w:val="auto"/>
          <w:sz w:val="24"/>
          <w:szCs w:val="24"/>
          <w:highlight w:val="none"/>
          <w:lang w:eastAsia="zh-CN" w:bidi="ar"/>
        </w:rPr>
        <w:t>中选</w:t>
      </w:r>
      <w:r>
        <w:rPr>
          <w:rFonts w:hint="eastAsia" w:ascii="宋体" w:hAnsi="宋体" w:eastAsia="宋体" w:cs="宋体"/>
          <w:color w:val="auto"/>
          <w:sz w:val="24"/>
          <w:szCs w:val="24"/>
          <w:highlight w:val="none"/>
          <w:lang w:bidi="ar"/>
        </w:rPr>
        <w:t>人，各</w:t>
      </w:r>
      <w:r>
        <w:rPr>
          <w:rFonts w:hint="eastAsia" w:ascii="宋体" w:hAnsi="宋体" w:eastAsia="宋体" w:cs="宋体"/>
          <w:color w:val="auto"/>
          <w:sz w:val="24"/>
          <w:szCs w:val="24"/>
          <w:highlight w:val="none"/>
          <w:lang w:eastAsia="zh-CN" w:bidi="ar"/>
        </w:rPr>
        <w:t>参选</w:t>
      </w:r>
      <w:r>
        <w:rPr>
          <w:rFonts w:hint="eastAsia" w:ascii="宋体" w:hAnsi="宋体" w:eastAsia="宋体" w:cs="宋体"/>
          <w:color w:val="auto"/>
          <w:sz w:val="24"/>
          <w:szCs w:val="24"/>
          <w:highlight w:val="none"/>
          <w:lang w:bidi="ar"/>
        </w:rPr>
        <w:t>人应随时关注</w:t>
      </w:r>
      <w:r>
        <w:rPr>
          <w:rFonts w:hint="eastAsia" w:ascii="宋体" w:hAnsi="宋体" w:eastAsia="宋体" w:cs="宋体"/>
          <w:color w:val="auto"/>
          <w:sz w:val="24"/>
          <w:szCs w:val="24"/>
          <w:highlight w:val="none"/>
          <w:lang w:val="en-US" w:eastAsia="zh-CN" w:bidi="ar"/>
        </w:rPr>
        <w:t>招选人</w:t>
      </w:r>
      <w:r>
        <w:rPr>
          <w:rFonts w:hint="eastAsia" w:ascii="宋体" w:hAnsi="宋体" w:eastAsia="宋体" w:cs="宋体"/>
          <w:color w:val="auto"/>
          <w:sz w:val="24"/>
          <w:szCs w:val="24"/>
          <w:highlight w:val="none"/>
          <w:lang w:bidi="ar"/>
        </w:rPr>
        <w:t>发布的相关信息，否则由此引起的后果及损失由各</w:t>
      </w:r>
      <w:r>
        <w:rPr>
          <w:rFonts w:hint="eastAsia" w:ascii="宋体" w:hAnsi="宋体" w:eastAsia="宋体" w:cs="宋体"/>
          <w:color w:val="auto"/>
          <w:sz w:val="24"/>
          <w:szCs w:val="24"/>
          <w:highlight w:val="none"/>
          <w:lang w:eastAsia="zh-CN" w:bidi="ar"/>
        </w:rPr>
        <w:t>参选</w:t>
      </w:r>
      <w:r>
        <w:rPr>
          <w:rFonts w:hint="eastAsia" w:ascii="宋体" w:hAnsi="宋体" w:eastAsia="宋体" w:cs="宋体"/>
          <w:color w:val="auto"/>
          <w:sz w:val="24"/>
          <w:szCs w:val="24"/>
          <w:highlight w:val="none"/>
          <w:lang w:bidi="ar"/>
        </w:rPr>
        <w:t>人自行承担。</w:t>
      </w:r>
    </w:p>
    <w:p w14:paraId="5F9D40CB">
      <w:pPr>
        <w:keepNext w:val="0"/>
        <w:keepLines w:val="0"/>
        <w:pageBreakBefore w:val="0"/>
        <w:widowControl w:val="0"/>
        <w:wordWrap/>
        <w:topLinePunct w:val="0"/>
        <w:bidi w:val="0"/>
        <w:adjustRightInd w:val="0"/>
        <w:snapToGrid w:val="0"/>
        <w:spacing w:line="4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9.踏勘现场</w:t>
      </w:r>
    </w:p>
    <w:p w14:paraId="6CCB2DFF">
      <w:pPr>
        <w:keepNext w:val="0"/>
        <w:keepLines w:val="0"/>
        <w:pageBreakBefore w:val="0"/>
        <w:widowControl w:val="0"/>
        <w:wordWrap/>
        <w:topLinePunct w:val="0"/>
        <w:bidi w:val="0"/>
        <w:adjustRightInd w:val="0"/>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采购人不组织踏勘现场，潜在</w:t>
      </w:r>
      <w:r>
        <w:rPr>
          <w:rFonts w:hint="eastAsia" w:ascii="宋体" w:hAnsi="宋体" w:eastAsia="宋体" w:cs="宋体"/>
          <w:color w:val="auto"/>
          <w:kern w:val="0"/>
          <w:sz w:val="24"/>
          <w:szCs w:val="24"/>
          <w:highlight w:val="none"/>
          <w:lang w:eastAsia="zh-CN"/>
        </w:rPr>
        <w:t>参选</w:t>
      </w:r>
      <w:r>
        <w:rPr>
          <w:rFonts w:hint="eastAsia" w:ascii="宋体" w:hAnsi="宋体" w:eastAsia="宋体" w:cs="宋体"/>
          <w:color w:val="auto"/>
          <w:kern w:val="0"/>
          <w:sz w:val="24"/>
          <w:szCs w:val="24"/>
          <w:highlight w:val="none"/>
        </w:rPr>
        <w:t>人可自行前往工程施工场地对工程现场和其周围环境进行踏勘，或者自行前往泉州市丰泽区丰惠路87号508室了解采购供应情况。</w:t>
      </w:r>
    </w:p>
    <w:p w14:paraId="6CDC25AE">
      <w:pPr>
        <w:keepNext w:val="0"/>
        <w:keepLines w:val="0"/>
        <w:pageBreakBefore w:val="0"/>
        <w:widowControl w:val="0"/>
        <w:numPr>
          <w:ilvl w:val="0"/>
          <w:numId w:val="0"/>
        </w:numPr>
        <w:wordWrap/>
        <w:topLinePunct w:val="0"/>
        <w:bidi w:val="0"/>
        <w:adjustRightInd w:val="0"/>
        <w:snapToGrid w:val="0"/>
        <w:spacing w:line="44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10.其他</w:t>
      </w:r>
    </w:p>
    <w:p w14:paraId="35A6DE02">
      <w:pPr>
        <w:keepNext w:val="0"/>
        <w:keepLines w:val="0"/>
        <w:pageBreakBefore w:val="0"/>
        <w:widowControl w:val="0"/>
        <w:numPr>
          <w:ilvl w:val="0"/>
          <w:numId w:val="0"/>
        </w:numPr>
        <w:wordWrap/>
        <w:topLinePunct w:val="0"/>
        <w:bidi w:val="0"/>
        <w:adjustRightInd w:val="0"/>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根据《中华人民共和国政府采购法》第五十二条规定，供应商认为</w:t>
      </w:r>
      <w:r>
        <w:rPr>
          <w:rFonts w:hint="eastAsia" w:ascii="宋体" w:hAnsi="宋体" w:eastAsia="宋体" w:cs="宋体"/>
          <w:color w:val="auto"/>
          <w:kern w:val="0"/>
          <w:sz w:val="24"/>
          <w:szCs w:val="24"/>
          <w:highlight w:val="none"/>
          <w:lang w:eastAsia="zh-CN"/>
        </w:rPr>
        <w:t>招选</w:t>
      </w:r>
      <w:r>
        <w:rPr>
          <w:rFonts w:hint="eastAsia" w:ascii="宋体" w:hAnsi="宋体" w:eastAsia="宋体" w:cs="宋体"/>
          <w:color w:val="auto"/>
          <w:kern w:val="0"/>
          <w:sz w:val="24"/>
          <w:szCs w:val="24"/>
          <w:highlight w:val="none"/>
        </w:rPr>
        <w:t>文件、采购过程和</w:t>
      </w:r>
      <w:r>
        <w:rPr>
          <w:rFonts w:hint="eastAsia" w:ascii="宋体" w:hAnsi="宋体" w:eastAsia="宋体" w:cs="宋体"/>
          <w:color w:val="auto"/>
          <w:kern w:val="0"/>
          <w:sz w:val="24"/>
          <w:szCs w:val="24"/>
          <w:highlight w:val="none"/>
          <w:lang w:eastAsia="zh-CN"/>
        </w:rPr>
        <w:t>中选</w:t>
      </w:r>
      <w:r>
        <w:rPr>
          <w:rFonts w:hint="eastAsia" w:ascii="宋体" w:hAnsi="宋体" w:eastAsia="宋体" w:cs="宋体"/>
          <w:color w:val="auto"/>
          <w:kern w:val="0"/>
          <w:sz w:val="24"/>
          <w:szCs w:val="24"/>
          <w:highlight w:val="none"/>
        </w:rPr>
        <w:t>、成交结果使自己的权益受到损害的，可以在知道或者应知其权益受到损害之日起七个工作日内，以书面形式向采购人提出质疑，口头质疑不予接受。</w:t>
      </w:r>
    </w:p>
    <w:p w14:paraId="1061A657">
      <w:pPr>
        <w:keepNext w:val="0"/>
        <w:keepLines w:val="0"/>
        <w:pageBreakBefore w:val="0"/>
        <w:widowControl w:val="0"/>
        <w:wordWrap/>
        <w:topLinePunct w:val="0"/>
        <w:bidi w:val="0"/>
        <w:adjustRightInd w:val="0"/>
        <w:snapToGrid w:val="0"/>
        <w:spacing w:line="4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11.联系方式</w:t>
      </w:r>
    </w:p>
    <w:p w14:paraId="06F37115">
      <w:pPr>
        <w:pStyle w:val="8"/>
        <w:keepNext w:val="0"/>
        <w:keepLines w:val="0"/>
        <w:pageBreakBefore w:val="0"/>
        <w:widowControl w:val="0"/>
        <w:wordWrap/>
        <w:topLinePunct w:val="0"/>
        <w:bidi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福建省水投供应链管理有限公司</w:t>
      </w:r>
    </w:p>
    <w:p w14:paraId="263D387D">
      <w:pPr>
        <w:pStyle w:val="5"/>
        <w:keepNext w:val="0"/>
        <w:keepLines w:val="0"/>
        <w:pageBreakBefore w:val="0"/>
        <w:widowControl w:val="0"/>
        <w:wordWrap/>
        <w:topLinePunct w:val="0"/>
        <w:bidi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福建省</w:t>
      </w:r>
      <w:r>
        <w:rPr>
          <w:rFonts w:hint="eastAsia" w:ascii="宋体" w:hAnsi="宋体" w:eastAsia="宋体" w:cs="宋体"/>
          <w:color w:val="auto"/>
          <w:sz w:val="24"/>
          <w:szCs w:val="24"/>
          <w:highlight w:val="none"/>
          <w:u w:val="single"/>
          <w:lang w:val="en-US" w:eastAsia="zh-CN"/>
        </w:rPr>
        <w:t>泉州</w:t>
      </w:r>
      <w:r>
        <w:rPr>
          <w:rFonts w:hint="eastAsia" w:ascii="宋体" w:hAnsi="宋体" w:eastAsia="宋体" w:cs="宋体"/>
          <w:color w:val="auto"/>
          <w:sz w:val="24"/>
          <w:szCs w:val="24"/>
          <w:highlight w:val="none"/>
          <w:u w:val="single"/>
        </w:rPr>
        <w:t xml:space="preserve">市丰泽区丰惠路87号508室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362000 </w:t>
      </w:r>
    </w:p>
    <w:p w14:paraId="2431143F">
      <w:pPr>
        <w:keepNext w:val="0"/>
        <w:keepLines w:val="0"/>
        <w:pageBreakBefore w:val="0"/>
        <w:widowControl w:val="0"/>
        <w:kinsoku w:val="0"/>
        <w:wordWrap/>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，邮箱：</w:t>
      </w:r>
      <w:r>
        <w:rPr>
          <w:rFonts w:hint="eastAsia" w:ascii="宋体" w:hAnsi="宋体" w:eastAsia="宋体" w:cs="宋体"/>
          <w:color w:val="auto"/>
          <w:sz w:val="24"/>
          <w:szCs w:val="24"/>
          <w:highlight w:val="none"/>
          <w:u w:val="single"/>
          <w:lang w:val="en-US" w:eastAsia="zh-CN"/>
        </w:rPr>
        <w:t>fjstgyl@fjstgyl.com</w:t>
      </w:r>
    </w:p>
    <w:p w14:paraId="779E1546">
      <w:pPr>
        <w:keepNext w:val="0"/>
        <w:keepLines w:val="0"/>
        <w:pageBreakBefore w:val="0"/>
        <w:widowControl w:val="0"/>
        <w:kinsoku w:val="0"/>
        <w:wordWrap/>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招选</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吴女士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15159107503</w:t>
      </w:r>
    </w:p>
    <w:p w14:paraId="08B569A8"/>
    <w:sectPr>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7219B"/>
    <w:rsid w:val="36B44F46"/>
    <w:rsid w:val="403A4B51"/>
    <w:rsid w:val="44407490"/>
    <w:rsid w:val="52367399"/>
    <w:rsid w:val="53C27342"/>
    <w:rsid w:val="5C92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2"/>
      <w:szCs w:val="24"/>
      <w:lang w:val="en-US" w:eastAsia="zh-CN" w:bidi="ar-SA"/>
    </w:rPr>
  </w:style>
  <w:style w:type="paragraph" w:styleId="4">
    <w:name w:val="heading 1"/>
    <w:basedOn w:val="1"/>
    <w:next w:val="1"/>
    <w:qFormat/>
    <w:uiPriority w:val="9"/>
    <w:pPr>
      <w:keepNext/>
      <w:keepLines/>
      <w:spacing w:before="360" w:after="360" w:line="360" w:lineRule="auto"/>
      <w:jc w:val="center"/>
      <w:outlineLvl w:val="0"/>
    </w:pPr>
    <w:rPr>
      <w:rFonts w:ascii="宋体" w:hAnsi="宋体" w:eastAsia="宋体"/>
      <w:b/>
      <w:bCs/>
      <w:kern w:val="44"/>
      <w:sz w:val="32"/>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szCs w:val="24"/>
    </w:rPr>
  </w:style>
  <w:style w:type="paragraph" w:styleId="3">
    <w:name w:val="Body Text Indent"/>
    <w:basedOn w:val="1"/>
    <w:qFormat/>
    <w:uiPriority w:val="0"/>
    <w:pPr>
      <w:spacing w:after="120"/>
      <w:ind w:left="420" w:leftChars="200"/>
    </w:pPr>
    <w:rPr>
      <w:sz w:val="28"/>
      <w:szCs w:val="20"/>
    </w:rPr>
  </w:style>
  <w:style w:type="paragraph" w:styleId="5">
    <w:name w:val="Normal Indent"/>
    <w:basedOn w:val="1"/>
    <w:qFormat/>
    <w:uiPriority w:val="0"/>
    <w:pPr>
      <w:ind w:firstLine="420"/>
    </w:pPr>
  </w:style>
  <w:style w:type="paragraph" w:styleId="6">
    <w:name w:val="Body Text"/>
    <w:basedOn w:val="1"/>
    <w:next w:val="7"/>
    <w:qFormat/>
    <w:uiPriority w:val="0"/>
    <w:pPr>
      <w:spacing w:after="120"/>
    </w:pPr>
    <w:rPr>
      <w:sz w:val="21"/>
      <w:szCs w:val="21"/>
    </w:rPr>
  </w:style>
  <w:style w:type="paragraph" w:customStyle="1" w:styleId="7">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
    <w:name w:val="Plain Text"/>
    <w:basedOn w:val="1"/>
    <w:qFormat/>
    <w:uiPriority w:val="0"/>
    <w:rPr>
      <w:rFonts w:ascii="宋体" w:hAnsi="Courier New"/>
      <w:sz w:val="21"/>
      <w:szCs w:val="21"/>
    </w:rPr>
  </w:style>
  <w:style w:type="paragraph" w:styleId="9">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2327</Words>
  <Characters>2629</Characters>
  <Lines>0</Lines>
  <Paragraphs>0</Paragraphs>
  <TotalTime>0</TotalTime>
  <ScaleCrop>false</ScaleCrop>
  <LinksUpToDate>false</LinksUpToDate>
  <CharactersWithSpaces>2683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2025-07-08T02:48:00Z</dcterms:created>
  <dc:creator>12398</dc:creator>
  <cp:lastModifiedBy>匆</cp:lastModifiedBy>
  <dcterms:modified xsi:type="dcterms:W3CDTF">2026-06-18T08:55:01Z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72F26F575BC942C1AA7CEC8E35AB28EE_12</vt:lpwstr>
  </property>
  <property fmtid="{D5CDD505-2E9C-101B-9397-08002B2CF9AE}" pid="4" name="KSOTemplateDocerSaveRecord">
    <vt:lpwstr>eyJoZGlkIjoiY2QwYjM3OTQyZTEyMzJlZGI5NzJiMjRmYTY2M2YxNDciLCJ1c2VySWQiOiIzNzMwMDc1OTYifQ==</vt:lpwstr>
  </property>
</Properties>
</file>